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140A" w14:textId="77777777" w:rsidR="009C218C" w:rsidRPr="00D479BD" w:rsidRDefault="009A723E" w:rsidP="009A723E">
      <w:pPr>
        <w:jc w:val="center"/>
        <w:rPr>
          <w:sz w:val="32"/>
          <w:szCs w:val="32"/>
        </w:rPr>
      </w:pPr>
      <w:r w:rsidRPr="00D479BD">
        <w:rPr>
          <w:sz w:val="32"/>
          <w:szCs w:val="32"/>
        </w:rPr>
        <w:t>ΠΡΟΤΕΙΝΟΜΕΝΕΣ ΕΡΩΤΗΣΕΙΣ ΕΞΕΤΑΣΕΩΝ ΜΗΧΑΝΟΔΗΓΩΝ</w:t>
      </w:r>
    </w:p>
    <w:p w14:paraId="1AF69887" w14:textId="77777777" w:rsidR="009A723E" w:rsidRPr="00D479BD" w:rsidRDefault="009A723E" w:rsidP="009A723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9BD">
        <w:rPr>
          <w:sz w:val="24"/>
          <w:szCs w:val="24"/>
        </w:rPr>
        <w:t>Ποια είναι τα καθήκοντα του μηχανοδηγού?</w:t>
      </w:r>
    </w:p>
    <w:p w14:paraId="0146452B" w14:textId="77777777" w:rsidR="00FC05E9" w:rsidRPr="00D479BD" w:rsidRDefault="00FC05E9" w:rsidP="00FC05E9">
      <w:pPr>
        <w:pStyle w:val="a3"/>
        <w:rPr>
          <w:sz w:val="24"/>
          <w:szCs w:val="24"/>
        </w:rPr>
      </w:pPr>
    </w:p>
    <w:p w14:paraId="7FD83917" w14:textId="77777777" w:rsidR="009A723E" w:rsidRPr="00D479BD" w:rsidRDefault="009A723E" w:rsidP="009A723E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α) Ο μηχανοδηγός έχει σαν καθήκον την οδήγηση των κινητήριων μονάδων, την προετοιμασία επιθεώρησης και τον τεχνικό έλεγχο παντός είδους </w:t>
      </w:r>
      <w:r w:rsidR="00FC05E9" w:rsidRPr="00D479BD">
        <w:rPr>
          <w:sz w:val="24"/>
          <w:szCs w:val="24"/>
        </w:rPr>
        <w:t>οχημάτων</w:t>
      </w:r>
      <w:r w:rsidRPr="00D479BD">
        <w:rPr>
          <w:sz w:val="24"/>
          <w:szCs w:val="24"/>
        </w:rPr>
        <w:t xml:space="preserve"> της σύνθεσης της αμαξοστοιχίας, πριν από την αναχώρηση και μετά την </w:t>
      </w:r>
      <w:r w:rsidR="00FC05E9" w:rsidRPr="00D479BD">
        <w:rPr>
          <w:sz w:val="24"/>
          <w:szCs w:val="24"/>
        </w:rPr>
        <w:t>άφιξη</w:t>
      </w:r>
      <w:r w:rsidRPr="00D479BD">
        <w:rPr>
          <w:sz w:val="24"/>
          <w:szCs w:val="24"/>
        </w:rPr>
        <w:t xml:space="preserve"> τους στην καθορισμένη γραμμή του μηχανοστασίου ή του σιδηροδρομικού σταθμού.</w:t>
      </w:r>
    </w:p>
    <w:p w14:paraId="25132995" w14:textId="77777777" w:rsidR="009A723E" w:rsidRPr="00D479BD" w:rsidRDefault="00FC05E9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β) </w:t>
      </w:r>
      <w:r w:rsidR="009A723E" w:rsidRPr="00D479BD">
        <w:rPr>
          <w:sz w:val="24"/>
          <w:szCs w:val="24"/>
        </w:rPr>
        <w:t>Ο μηχανοδηγός έχει σαν καθήκον την εκτέλεση αποκατάστασης βλαβών κατά την πορεία, επί της κινητηρίου μονάδας</w:t>
      </w:r>
      <w:r w:rsidRPr="00D479BD">
        <w:rPr>
          <w:sz w:val="24"/>
          <w:szCs w:val="24"/>
        </w:rPr>
        <w:t xml:space="preserve"> </w:t>
      </w:r>
      <w:r w:rsidR="009A723E" w:rsidRPr="00D479BD">
        <w:rPr>
          <w:sz w:val="24"/>
          <w:szCs w:val="24"/>
        </w:rPr>
        <w:t>και των οχημάτων, σύμφωνα με τα καθοριζόμενα από τα εγχειρίδια αντιμετώπισης βλαβών, όπου υπάρχουν ή από την εμπειρία του και να ενεργεί σύμφωνα με τις οδηγίες του προσωπικού συντήρησης, για την ασφαλή συνέχιση της πορείας της αμαξοστοιχίας.</w:t>
      </w:r>
    </w:p>
    <w:p w14:paraId="6B2F12AA" w14:textId="77777777" w:rsidR="00FC05E9" w:rsidRPr="00D479BD" w:rsidRDefault="00FC05E9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γ) Ο μηχανοδηγός οφείλει να προβαίνει στην διαπίστωση των ζημιών και των ελλείψεων των οχημάτων της σύνθεσης της αμαξοστοιχίας και στην άρση από την κυκλοφορία των βεβλαμμένων κατά τη παραλαβή.  </w:t>
      </w:r>
    </w:p>
    <w:p w14:paraId="07EC0649" w14:textId="77777777" w:rsidR="00FC05E9" w:rsidRPr="00D479BD" w:rsidRDefault="00FC05E9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δ) Όλα τα παραπάνω.</w:t>
      </w:r>
    </w:p>
    <w:p w14:paraId="04B9E22F" w14:textId="119E4F87" w:rsidR="00FC05E9" w:rsidRDefault="00FC05E9" w:rsidP="00FC05E9">
      <w:pPr>
        <w:pStyle w:val="a3"/>
        <w:rPr>
          <w:sz w:val="24"/>
          <w:szCs w:val="24"/>
        </w:rPr>
      </w:pPr>
    </w:p>
    <w:p w14:paraId="015DA438" w14:textId="59B63DAE" w:rsidR="00543E27" w:rsidRPr="00543E27" w:rsidRDefault="00543E27" w:rsidP="00FC05E9">
      <w:pPr>
        <w:pStyle w:val="a3"/>
        <w:rPr>
          <w:b/>
          <w:sz w:val="24"/>
          <w:szCs w:val="24"/>
        </w:rPr>
      </w:pPr>
      <w:r w:rsidRPr="00543E27">
        <w:rPr>
          <w:b/>
          <w:sz w:val="24"/>
          <w:szCs w:val="24"/>
        </w:rPr>
        <w:t>Δ</w:t>
      </w:r>
    </w:p>
    <w:p w14:paraId="25B9735E" w14:textId="77777777" w:rsidR="00543E27" w:rsidRPr="00D479BD" w:rsidRDefault="00543E27" w:rsidP="00FC05E9">
      <w:pPr>
        <w:pStyle w:val="a3"/>
        <w:rPr>
          <w:sz w:val="24"/>
          <w:szCs w:val="24"/>
        </w:rPr>
      </w:pPr>
    </w:p>
    <w:p w14:paraId="6A26D95F" w14:textId="77777777" w:rsidR="00FC05E9" w:rsidRPr="00D479BD" w:rsidRDefault="00FC05E9" w:rsidP="00FC05E9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9BD">
        <w:rPr>
          <w:sz w:val="24"/>
          <w:szCs w:val="24"/>
        </w:rPr>
        <w:t>Ποιους κανονισμούς οφείλει να γνωρίζει ο μηχανοδηγός?</w:t>
      </w:r>
    </w:p>
    <w:p w14:paraId="6F6E0978" w14:textId="77777777" w:rsidR="00FC05E9" w:rsidRPr="00D479BD" w:rsidRDefault="00FC05E9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α) Κανονισμός εργασίας</w:t>
      </w:r>
    </w:p>
    <w:p w14:paraId="6B6E3960" w14:textId="77777777" w:rsidR="0089033A" w:rsidRPr="00D479BD" w:rsidRDefault="0089033A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β) Γενικό  κανονισμό κίνησης και των παραρτημάτων τους.</w:t>
      </w:r>
    </w:p>
    <w:p w14:paraId="7E9C1095" w14:textId="77777777" w:rsidR="0089033A" w:rsidRPr="00D479BD" w:rsidRDefault="0089033A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γ) Εγχειρίδιο κυκλοφορίας </w:t>
      </w:r>
      <w:r w:rsidRPr="00D479BD">
        <w:rPr>
          <w:sz w:val="28"/>
          <w:szCs w:val="28"/>
        </w:rPr>
        <w:t xml:space="preserve">Κ </w:t>
      </w:r>
      <w:r w:rsidRPr="00D479BD">
        <w:rPr>
          <w:sz w:val="24"/>
          <w:szCs w:val="24"/>
        </w:rPr>
        <w:t>.</w:t>
      </w:r>
    </w:p>
    <w:p w14:paraId="443515F2" w14:textId="77777777" w:rsidR="0089033A" w:rsidRPr="00D479BD" w:rsidRDefault="0089033A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δ) Εγχειρίδιο οδήγησης της κινητήριας μονάδας με τα παραρτήματά του.</w:t>
      </w:r>
    </w:p>
    <w:p w14:paraId="4397BB75" w14:textId="77777777" w:rsidR="0089033A" w:rsidRPr="00D479BD" w:rsidRDefault="0089033A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ε) Νομοθεσία που καθορίζει τα προσόντα και την πιστοποίηση Μηχανοδηγών.</w:t>
      </w:r>
    </w:p>
    <w:p w14:paraId="2EFF497A" w14:textId="77777777" w:rsidR="0089033A" w:rsidRPr="00D479BD" w:rsidRDefault="0089033A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στ)  Νομοθεσία που αφορά την ασφάλεια των σιδηροδρόμων όπως και κάθε μεταβολή των παραπάνω κανονισμών.</w:t>
      </w:r>
    </w:p>
    <w:p w14:paraId="12B29C39" w14:textId="77777777" w:rsidR="001C5880" w:rsidRPr="00D479BD" w:rsidRDefault="001C5880" w:rsidP="00FC05E9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ζ) Όλα τα παραπάνω.</w:t>
      </w:r>
    </w:p>
    <w:p w14:paraId="691FF472" w14:textId="3F692BA1" w:rsidR="00021D6D" w:rsidRDefault="00021D6D" w:rsidP="00FC05E9">
      <w:pPr>
        <w:pStyle w:val="a3"/>
        <w:rPr>
          <w:sz w:val="24"/>
          <w:szCs w:val="24"/>
        </w:rPr>
      </w:pPr>
    </w:p>
    <w:p w14:paraId="2B060C41" w14:textId="0719EC01" w:rsidR="00543E27" w:rsidRPr="00543E27" w:rsidRDefault="00543E27" w:rsidP="00FC05E9">
      <w:pPr>
        <w:pStyle w:val="a3"/>
        <w:rPr>
          <w:b/>
          <w:sz w:val="24"/>
          <w:szCs w:val="24"/>
        </w:rPr>
      </w:pPr>
      <w:r w:rsidRPr="00543E27">
        <w:rPr>
          <w:b/>
          <w:sz w:val="24"/>
          <w:szCs w:val="24"/>
        </w:rPr>
        <w:t>Ζ</w:t>
      </w:r>
    </w:p>
    <w:p w14:paraId="7AB83017" w14:textId="77777777" w:rsidR="00543E27" w:rsidRPr="00D479BD" w:rsidRDefault="00543E27" w:rsidP="00FC05E9">
      <w:pPr>
        <w:pStyle w:val="a3"/>
        <w:rPr>
          <w:sz w:val="24"/>
          <w:szCs w:val="24"/>
        </w:rPr>
      </w:pPr>
    </w:p>
    <w:p w14:paraId="09F1AD08" w14:textId="77777777" w:rsidR="001C5880" w:rsidRPr="00D479BD" w:rsidRDefault="001C5880" w:rsidP="001C58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9BD">
        <w:rPr>
          <w:sz w:val="24"/>
          <w:szCs w:val="24"/>
        </w:rPr>
        <w:t>Ποια είναι τα εφόδια του μηχανοδηγού?</w:t>
      </w:r>
    </w:p>
    <w:p w14:paraId="1787C9CD" w14:textId="77777777" w:rsidR="001C5880" w:rsidRPr="00D479BD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α) Εγχειρίδιο δρομολογίων</w:t>
      </w:r>
    </w:p>
    <w:p w14:paraId="4F55724C" w14:textId="77777777" w:rsidR="00E96448" w:rsidRPr="00D479BD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β) Δελτία έλξης</w:t>
      </w:r>
    </w:p>
    <w:p w14:paraId="1C0EA9A0" w14:textId="77777777" w:rsidR="00E96448" w:rsidRPr="00D479BD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γ) Κιβώτιο με εργαλεία, όπου προβλέπεται, σημαία, φακό με λευκό και κόκκινο σήμα, φορητό ραδιοτηλέφωνο (Ρ/Τ) διάθεση των οποίων θα γίνεται όπως σε κάθε μηχανοστάσιο ορίζεται.</w:t>
      </w:r>
    </w:p>
    <w:p w14:paraId="798E14B2" w14:textId="77777777" w:rsidR="00E96448" w:rsidRPr="00D479BD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lastRenderedPageBreak/>
        <w:t>δ) Εγχειρίδιο αντιμετώπισης βλαβών</w:t>
      </w:r>
    </w:p>
    <w:p w14:paraId="5ABCEBFF" w14:textId="77777777" w:rsidR="00E96448" w:rsidRPr="00D479BD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ε) Ατομικό ρολόι.</w:t>
      </w:r>
    </w:p>
    <w:p w14:paraId="1CB66EE1" w14:textId="1E741F24" w:rsidR="00E96448" w:rsidRDefault="00E96448" w:rsidP="001C5880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στ) Τίποτα από τα παραπάνω.</w:t>
      </w:r>
    </w:p>
    <w:p w14:paraId="67DB7CF8" w14:textId="6A562E94" w:rsidR="00543E27" w:rsidRDefault="00543E27" w:rsidP="001C5880">
      <w:pPr>
        <w:pStyle w:val="a3"/>
        <w:rPr>
          <w:sz w:val="24"/>
          <w:szCs w:val="24"/>
        </w:rPr>
      </w:pPr>
    </w:p>
    <w:p w14:paraId="05588FBE" w14:textId="77777777" w:rsidR="00543E27" w:rsidRPr="00543E27" w:rsidRDefault="00543E27" w:rsidP="00543E27">
      <w:pPr>
        <w:pStyle w:val="a3"/>
        <w:ind w:left="1080"/>
        <w:rPr>
          <w:b/>
          <w:sz w:val="24"/>
          <w:szCs w:val="24"/>
        </w:rPr>
      </w:pPr>
      <w:r w:rsidRPr="00543E27">
        <w:rPr>
          <w:b/>
          <w:sz w:val="24"/>
          <w:szCs w:val="24"/>
        </w:rPr>
        <w:t>Α,Β,Γ,Δ,Ε</w:t>
      </w:r>
    </w:p>
    <w:p w14:paraId="0745C09B" w14:textId="77777777" w:rsidR="00543E27" w:rsidRPr="00D479BD" w:rsidRDefault="00543E27" w:rsidP="001C5880">
      <w:pPr>
        <w:pStyle w:val="a3"/>
        <w:rPr>
          <w:sz w:val="24"/>
          <w:szCs w:val="24"/>
        </w:rPr>
      </w:pPr>
    </w:p>
    <w:p w14:paraId="1DC86E07" w14:textId="77777777" w:rsidR="00E942CF" w:rsidRPr="00D479BD" w:rsidRDefault="00E942CF" w:rsidP="001C5880">
      <w:pPr>
        <w:pStyle w:val="a3"/>
        <w:rPr>
          <w:sz w:val="24"/>
          <w:szCs w:val="24"/>
        </w:rPr>
      </w:pPr>
    </w:p>
    <w:p w14:paraId="2D31D68A" w14:textId="77777777" w:rsidR="00E942CF" w:rsidRPr="00D479BD" w:rsidRDefault="00E942CF" w:rsidP="00E942CF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9BD">
        <w:rPr>
          <w:sz w:val="24"/>
          <w:szCs w:val="24"/>
        </w:rPr>
        <w:t>Σε ποιες περιπτώσεις ο μηχανοδηγός έχει την δυνατότητα να μηχανοδηγήσει από τον οπίσθιο θάλαμο?</w:t>
      </w:r>
    </w:p>
    <w:p w14:paraId="6C00375C" w14:textId="77777777" w:rsidR="00E942CF" w:rsidRPr="00D479BD" w:rsidRDefault="00E942CF" w:rsidP="00E942CF">
      <w:pPr>
        <w:pStyle w:val="a3"/>
        <w:rPr>
          <w:sz w:val="24"/>
          <w:szCs w:val="24"/>
        </w:rPr>
      </w:pPr>
    </w:p>
    <w:p w14:paraId="5F58AC59" w14:textId="77777777" w:rsidR="00E942CF" w:rsidRPr="00D479BD" w:rsidRDefault="00E942CF" w:rsidP="00E942CF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α) Η οδήγηση </w:t>
      </w:r>
      <w:r w:rsidR="00F4666F" w:rsidRPr="00D479BD">
        <w:rPr>
          <w:sz w:val="24"/>
          <w:szCs w:val="24"/>
        </w:rPr>
        <w:t>από τον οπίσθιο θάλαμο κινητήριας μονάδας με δύο θαλάμους ή από τον εμπρόσθιο θάλαμο της δεύτερης μηχανής σε περίπτωση διπλής έλξης, επιτρέπεται σε έκτακτες περιπτώσεις και μόνο κατόπιν υπηρεσιακής εντολής.</w:t>
      </w:r>
    </w:p>
    <w:p w14:paraId="67D8A9C5" w14:textId="77777777" w:rsidR="00F4666F" w:rsidRPr="00D479BD" w:rsidRDefault="00F4666F" w:rsidP="00E942CF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β) Κατά την διάρκεια των ελιγμών, αν η κινητήρια μονάδα έχει δύο θαλάμους </w:t>
      </w:r>
      <w:r w:rsidR="00D95C1A" w:rsidRPr="00D479BD">
        <w:rPr>
          <w:sz w:val="24"/>
          <w:szCs w:val="24"/>
        </w:rPr>
        <w:t>οδήγησης ή δύο συγκροτήματα χειριστηρίων μέσα στον ίδιο θάλαμο, ο μηχανοδηγός επιλέγει και εργάζεται σε εκείνη τη θέση, από την οποία μπορεί να παρατηρεί ευχερέστερα τα σήματα του προσωπικού ελιγμών ή τα σήματα γραμμής.</w:t>
      </w:r>
    </w:p>
    <w:p w14:paraId="7DF5E9CB" w14:textId="77777777" w:rsidR="00D95C1A" w:rsidRPr="00D479BD" w:rsidRDefault="00D95C1A" w:rsidP="00E942CF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γ) Όποτε θελήσει.</w:t>
      </w:r>
    </w:p>
    <w:p w14:paraId="5E16FAEB" w14:textId="77777777" w:rsidR="00D95C1A" w:rsidRPr="00D479BD" w:rsidRDefault="00D95C1A" w:rsidP="00E942CF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δ) Όλα τα παραπάνω.</w:t>
      </w:r>
    </w:p>
    <w:p w14:paraId="32A4F20C" w14:textId="5A7EC5C2" w:rsidR="00D95C1A" w:rsidRDefault="00D95C1A" w:rsidP="00E942CF">
      <w:pPr>
        <w:pStyle w:val="a3"/>
        <w:rPr>
          <w:sz w:val="24"/>
          <w:szCs w:val="24"/>
        </w:rPr>
      </w:pPr>
    </w:p>
    <w:p w14:paraId="782CC071" w14:textId="77777777" w:rsidR="00543E27" w:rsidRPr="00543E27" w:rsidRDefault="00543E27" w:rsidP="00543E27">
      <w:pPr>
        <w:pStyle w:val="a3"/>
        <w:ind w:left="1080"/>
        <w:rPr>
          <w:b/>
          <w:sz w:val="24"/>
          <w:szCs w:val="24"/>
        </w:rPr>
      </w:pPr>
      <w:r w:rsidRPr="00543E27">
        <w:rPr>
          <w:b/>
          <w:sz w:val="24"/>
          <w:szCs w:val="24"/>
        </w:rPr>
        <w:t>Α,Β</w:t>
      </w:r>
    </w:p>
    <w:p w14:paraId="4C75828F" w14:textId="531E950B" w:rsidR="00543E27" w:rsidRDefault="00543E27" w:rsidP="00E942CF">
      <w:pPr>
        <w:pStyle w:val="a3"/>
        <w:rPr>
          <w:sz w:val="24"/>
          <w:szCs w:val="24"/>
        </w:rPr>
      </w:pPr>
    </w:p>
    <w:p w14:paraId="5748B2D1" w14:textId="1B00E461" w:rsidR="00543E27" w:rsidRDefault="00543E27" w:rsidP="00E942CF">
      <w:pPr>
        <w:pStyle w:val="a3"/>
        <w:rPr>
          <w:sz w:val="24"/>
          <w:szCs w:val="24"/>
        </w:rPr>
      </w:pPr>
    </w:p>
    <w:p w14:paraId="0C4618A9" w14:textId="77777777" w:rsidR="00543E27" w:rsidRPr="00D479BD" w:rsidRDefault="00543E27" w:rsidP="00E942CF">
      <w:pPr>
        <w:pStyle w:val="a3"/>
        <w:rPr>
          <w:sz w:val="24"/>
          <w:szCs w:val="24"/>
        </w:rPr>
      </w:pPr>
    </w:p>
    <w:p w14:paraId="7CE686AE" w14:textId="77777777" w:rsidR="00D95C1A" w:rsidRPr="00D479BD" w:rsidRDefault="00D95C1A" w:rsidP="00D95C1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9BD">
        <w:rPr>
          <w:sz w:val="24"/>
          <w:szCs w:val="24"/>
        </w:rPr>
        <w:t>Ποια είναι τα καθήκοντα του μηχανοδηγού σε ατύχημα</w:t>
      </w:r>
      <w:r w:rsidR="00021D6D" w:rsidRPr="00D479BD">
        <w:rPr>
          <w:sz w:val="24"/>
          <w:szCs w:val="24"/>
        </w:rPr>
        <w:t>, σε περίπτωση που θα έχει σαν συνέπεια βλάβη σε πρόσωπα ή σε πράγματα</w:t>
      </w:r>
      <w:r w:rsidRPr="00D479BD">
        <w:rPr>
          <w:sz w:val="24"/>
          <w:szCs w:val="24"/>
        </w:rPr>
        <w:t>?</w:t>
      </w:r>
    </w:p>
    <w:p w14:paraId="32C9B6A0" w14:textId="77777777" w:rsidR="00011471" w:rsidRPr="00D479BD" w:rsidRDefault="00011471" w:rsidP="00011471">
      <w:pPr>
        <w:pStyle w:val="a3"/>
        <w:rPr>
          <w:sz w:val="24"/>
          <w:szCs w:val="24"/>
        </w:rPr>
      </w:pPr>
    </w:p>
    <w:p w14:paraId="7F6FE3E0" w14:textId="77777777" w:rsidR="00F155A4" w:rsidRPr="00D479BD" w:rsidRDefault="00011471" w:rsidP="00D95C1A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 xml:space="preserve">α) Να σταθμεύσει άμεσα στο τόπο του ατυχήματος και από κοινού με τον υπάλληλο συνοδείας </w:t>
      </w:r>
      <w:r w:rsidR="00F155A4" w:rsidRPr="00D479BD">
        <w:rPr>
          <w:sz w:val="24"/>
          <w:szCs w:val="24"/>
        </w:rPr>
        <w:t>της αμαξοστοιχίας ή το προσωπικό αμαξοστοιχίας, να λάβει τα κατάλληλα μέτρα, ώστε να αποτραπεί κάθε κυκλοφοριακός κίνδυνος σε πρόσωπα και πράγματα περαιτέρω, ειδοποιώντας ταυτόχρονα τους αρμοδίους.</w:t>
      </w:r>
    </w:p>
    <w:p w14:paraId="0285FAB8" w14:textId="77777777" w:rsidR="00F155A4" w:rsidRPr="00D479BD" w:rsidRDefault="00F155A4" w:rsidP="00D95C1A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β) Να δώσει στοιχεία ταυτότητας, άδεια οδήγησης καθώς και κάθε χρήσιμη πληροφορία, που πιθανόν θα του ζητηθεί από αστυνομικές ή δικαστικές αρχές.</w:t>
      </w:r>
    </w:p>
    <w:p w14:paraId="68F01F83" w14:textId="77777777" w:rsidR="00D95C1A" w:rsidRPr="00D479BD" w:rsidRDefault="00F155A4" w:rsidP="00D95C1A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γ) Να βοηθήσει το έργο της διεξαγόμενης προανάκρισης ή διοικητικής εξέτασης δίνοντας σαφής πληροφορίες, αποδείξεις ή ενδείξεις για τις συνθήκες του ατυχήματος σε κάθε στιγμή και μέχρι το τέλος της υπόθεσης.</w:t>
      </w:r>
      <w:r w:rsidR="00011471" w:rsidRPr="00D479BD">
        <w:rPr>
          <w:sz w:val="24"/>
          <w:szCs w:val="24"/>
        </w:rPr>
        <w:t xml:space="preserve"> </w:t>
      </w:r>
    </w:p>
    <w:p w14:paraId="5EF5C70C" w14:textId="77777777" w:rsidR="00F155A4" w:rsidRPr="00D479BD" w:rsidRDefault="00F155A4" w:rsidP="00D95C1A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lastRenderedPageBreak/>
        <w:t xml:space="preserve">δ) Να επιδεικνύει στις αρμόδιες δικαστικές και αστυνομικές αρχές τα απαραίτητα έγγραφα και εγκυκλίους, για την μη εφαρμογή της </w:t>
      </w:r>
      <w:r w:rsidR="00021D6D" w:rsidRPr="00D479BD">
        <w:rPr>
          <w:sz w:val="24"/>
          <w:szCs w:val="24"/>
        </w:rPr>
        <w:t>αυτόφω</w:t>
      </w:r>
      <w:r w:rsidRPr="00D479BD">
        <w:rPr>
          <w:sz w:val="24"/>
          <w:szCs w:val="24"/>
        </w:rPr>
        <w:t>ρης διαδικασίας</w:t>
      </w:r>
      <w:r w:rsidR="00021D6D" w:rsidRPr="00D479BD">
        <w:rPr>
          <w:sz w:val="24"/>
          <w:szCs w:val="24"/>
        </w:rPr>
        <w:t xml:space="preserve"> στους μηχανοδηγούς, υπακούοντας στις του περί αντιθέτου εντολές των αρχών παρά την επίδειξη των εγγράφων.</w:t>
      </w:r>
    </w:p>
    <w:p w14:paraId="15E1FBC4" w14:textId="77777777" w:rsidR="00021D6D" w:rsidRPr="00D479BD" w:rsidRDefault="00021D6D" w:rsidP="00D95C1A">
      <w:pPr>
        <w:pStyle w:val="a3"/>
        <w:rPr>
          <w:sz w:val="24"/>
          <w:szCs w:val="24"/>
        </w:rPr>
      </w:pPr>
      <w:r w:rsidRPr="00D479BD">
        <w:rPr>
          <w:sz w:val="24"/>
          <w:szCs w:val="24"/>
        </w:rPr>
        <w:t>ε) Όλα τα παραπάνω.</w:t>
      </w:r>
    </w:p>
    <w:p w14:paraId="198450F8" w14:textId="77777777" w:rsidR="00021D6D" w:rsidRPr="00D479BD" w:rsidRDefault="00021D6D" w:rsidP="00D95C1A">
      <w:pPr>
        <w:pStyle w:val="a3"/>
        <w:rPr>
          <w:sz w:val="24"/>
          <w:szCs w:val="24"/>
        </w:rPr>
      </w:pPr>
    </w:p>
    <w:p w14:paraId="0422E781" w14:textId="1BB218FE" w:rsidR="00390A57" w:rsidRDefault="00543E27" w:rsidP="00D479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43E27">
        <w:rPr>
          <w:b/>
          <w:sz w:val="24"/>
          <w:szCs w:val="24"/>
        </w:rPr>
        <w:t>Ε</w:t>
      </w:r>
    </w:p>
    <w:p w14:paraId="1A759095" w14:textId="77777777" w:rsidR="00354075" w:rsidRPr="00543E27" w:rsidRDefault="00354075" w:rsidP="00D479BD">
      <w:pPr>
        <w:rPr>
          <w:b/>
          <w:sz w:val="24"/>
          <w:szCs w:val="24"/>
        </w:rPr>
      </w:pPr>
      <w:bookmarkStart w:id="0" w:name="_GoBack"/>
      <w:bookmarkEnd w:id="0"/>
    </w:p>
    <w:sectPr w:rsidR="00354075" w:rsidRPr="00543E27" w:rsidSect="009C2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2C3"/>
    <w:multiLevelType w:val="hybridMultilevel"/>
    <w:tmpl w:val="00F2B156"/>
    <w:lvl w:ilvl="0" w:tplc="7114A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146F1"/>
    <w:multiLevelType w:val="hybridMultilevel"/>
    <w:tmpl w:val="4E405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D5F"/>
    <w:multiLevelType w:val="hybridMultilevel"/>
    <w:tmpl w:val="DB1413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E"/>
    <w:rsid w:val="00011471"/>
    <w:rsid w:val="00021D6D"/>
    <w:rsid w:val="001C5880"/>
    <w:rsid w:val="00354075"/>
    <w:rsid w:val="00390A57"/>
    <w:rsid w:val="00543E27"/>
    <w:rsid w:val="0089033A"/>
    <w:rsid w:val="009A723E"/>
    <w:rsid w:val="009C218C"/>
    <w:rsid w:val="00C740F5"/>
    <w:rsid w:val="00D479BD"/>
    <w:rsid w:val="00D95C1A"/>
    <w:rsid w:val="00E942CF"/>
    <w:rsid w:val="00E96448"/>
    <w:rsid w:val="00F155A4"/>
    <w:rsid w:val="00F4666F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 Styliara</cp:lastModifiedBy>
  <cp:revision>3</cp:revision>
  <dcterms:created xsi:type="dcterms:W3CDTF">2020-07-15T09:19:00Z</dcterms:created>
  <dcterms:modified xsi:type="dcterms:W3CDTF">2020-07-15T09:20:00Z</dcterms:modified>
</cp:coreProperties>
</file>