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76020" cy="828040"/>
            <wp:effectExtent l="0" t="0" r="0" b="0"/>
            <wp:wrapSquare wrapText="bothSides"/>
            <wp:docPr id="1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thnosim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853290"/>
      <w:bookmarkStart w:id="1" w:name="_Hlk51853290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1759585" cy="690245"/>
            <wp:effectExtent l="0" t="0" r="0" b="0"/>
            <wp:docPr id="2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margi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ΥΠΟΔΕΙΓΜΑ ΑΡΧΕΙΟΥ ΥΠΟΒΟΛΗΣ ΘΕΜΑΤΩΝ ΕΞΕΤΑΣΗΣ ΠΡΑΚΤΙΚΟΥ ΜΕΡΟΥΣ ΓΙΑ ΤΗΝ ΑΠΟΚΤΗΣΗ ΑΔΕΙΑΣ ΜΗΧΑΝΟΔΗΓΟΥ</w:t>
      </w:r>
    </w:p>
    <w:p>
      <w:pPr>
        <w:pStyle w:val="Normal"/>
        <w:rPr/>
      </w:pPr>
      <w:r>
        <w:rPr/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3198"/>
      </w:tblGrid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ΟΝΟΜΑΤΕΠΩΝΥΜΟ ΕΚΠΑΙΔΕΥΤΗ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ΑΝΔΡΙΤΣΟΣ ΜΙΛΤΙΑΔΗΣ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ΚΩΔ. ΜΗΤΡΩΟΥ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0"/>
                <w:kern w:val="0"/>
                <w:sz w:val="22"/>
                <w:szCs w:val="22"/>
                <w:lang w:val="el-GR" w:eastAsia="zh-TW" w:bidi="ar-SA"/>
              </w:rPr>
              <w:t>190089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ΕΙΔΟΣ ΕΚΠΑΙΔΕΥΣΗΣ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- ΣΤΑΤΙΚΗ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– ΠΟΡΕΙΑ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ΤΥΠΟΣ ΤΡΟΧΑΙΟΥ ΥΛΙΚΟΥ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ΜΑΝ 2000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/>
        <w:t>Α.</w:t>
        <w:tab/>
      </w:r>
      <w:r>
        <w:rPr>
          <w:b/>
          <w:bCs/>
          <w:u w:val="single"/>
        </w:rPr>
        <w:t>ΕΡΩΤΗΣΕΙΣ / ΕΝΤΟΛΕΣ ΠΟΥ ΑΦΟΡΟΥΝ ΣΤΗ ΣΤΑΤΙΚΗ ΕΚΠΑΙΔΕΥΣΗ ΓΙΑ ΤΟ ΑΝΩΤΕΡΩ</w:t>
      </w:r>
    </w:p>
    <w:p>
      <w:pPr>
        <w:pStyle w:val="Normal"/>
        <w:ind w:firstLine="72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ΤΡΟΧΑΙΟ ΥΛΙΚΟ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Είναι δυνατή η αλλαγή της μάρσας εν κινήσει;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Όχι, ειδική βαλβίδα δεν επιτρέπει αλλαγή όσο το όχημα κινείται.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Πόσους Δ/Κ έχει η Α/Α;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3 Δ/Κ για την κίνησή της και 1 Δ/Κ για την παραγωγή ρεύματος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Τι μετάδοση κίνησης έχει μια Α/Α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MAN 2000;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Υδραυλική μέσω κιβωτίων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Voith.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Πώς μπορούν να τεθούν σε λειτουργία οι Δ/Κ;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Για τους κινητήρε του κάθε οχήματοχωριστά, από τον διακόπτη στον πίνακα ελέγχου Δ/Κ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από στεγανούς διακόπτες κοντά στους Δ/Κ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από τον ενεργό θάλαμο οδήγησης.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Πώς σβήνει ένας Δ/Κ;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Μέσω μαγνητικού μηχανισμού, διακόπτεται η παροχή καυσίμου όταν διακοπεί το ρεύμα που τον τροφοδοτεί.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 2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l-GR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l-G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c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3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LibreOffice/7.1.2.2$Windows_X86_64 LibreOffice_project/8a45595d069ef5570103caea1b71cc9d82b2aae4</Application>
  <AppVersion>15.0000</AppVersion>
  <Pages>2</Pages>
  <Words>188</Words>
  <Characters>921</Characters>
  <CharactersWithSpaces>1074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dc:description/>
  <dc:language>el-GR</dc:language>
  <cp:lastModifiedBy/>
  <dcterms:modified xsi:type="dcterms:W3CDTF">2022-07-20T22:57:35Z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